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8F" w:rsidRPr="00561933" w:rsidRDefault="00561933" w:rsidP="00561933">
      <w:pPr>
        <w:jc w:val="center"/>
        <w:rPr>
          <w:rFonts w:ascii="Iskoola Pota" w:hAnsi="Iskoola Pota" w:cs="Iskoola Pota"/>
          <w:sz w:val="56"/>
          <w:szCs w:val="56"/>
        </w:rPr>
      </w:pPr>
      <w:r w:rsidRPr="00561933">
        <w:rPr>
          <w:rFonts w:ascii="Iskoola Pota" w:hAnsi="Iskoola Pota" w:cs="Iskoola Pota"/>
          <w:sz w:val="56"/>
          <w:szCs w:val="56"/>
        </w:rPr>
        <w:t>VAID ICS LUCKNOW</w:t>
      </w:r>
    </w:p>
    <w:p w:rsidR="00561933" w:rsidRDefault="00561933" w:rsidP="00561933">
      <w:pPr>
        <w:jc w:val="center"/>
        <w:rPr>
          <w:rFonts w:ascii="Iskoola Pota" w:hAnsi="Iskoola Pota" w:cs="Iskoola Pota"/>
          <w:b/>
          <w:sz w:val="44"/>
          <w:szCs w:val="44"/>
        </w:rPr>
      </w:pPr>
    </w:p>
    <w:p w:rsidR="00561933" w:rsidRPr="00561933" w:rsidRDefault="00561933" w:rsidP="00561933">
      <w:pPr>
        <w:jc w:val="center"/>
        <w:rPr>
          <w:rFonts w:ascii="Iskoola Pota" w:hAnsi="Iskoola Pota" w:cs="Iskoola Pota"/>
          <w:b/>
          <w:sz w:val="44"/>
          <w:szCs w:val="44"/>
        </w:rPr>
      </w:pPr>
      <w:r w:rsidRPr="00561933">
        <w:rPr>
          <w:rFonts w:ascii="Iskoola Pota" w:hAnsi="Iskoola Pota" w:cs="Iskoola Pota"/>
          <w:b/>
          <w:sz w:val="44"/>
          <w:szCs w:val="44"/>
        </w:rPr>
        <w:t xml:space="preserve"> Daily  Answer Writing Programme ( DAWP)</w:t>
      </w:r>
    </w:p>
    <w:p w:rsidR="00561933" w:rsidRPr="00561933" w:rsidRDefault="00561933" w:rsidP="00561933">
      <w:pPr>
        <w:jc w:val="center"/>
        <w:rPr>
          <w:rFonts w:ascii="Iskoola Pota" w:hAnsi="Iskoola Pota" w:cs="Iskoola Pota"/>
          <w:b/>
          <w:sz w:val="44"/>
          <w:szCs w:val="44"/>
        </w:rPr>
      </w:pPr>
    </w:p>
    <w:p w:rsidR="00561933" w:rsidRPr="00561933" w:rsidRDefault="00561933" w:rsidP="00561933">
      <w:pPr>
        <w:jc w:val="center"/>
        <w:rPr>
          <w:rFonts w:ascii="Iskoola Pota" w:hAnsi="Iskoola Pota" w:cs="Iskoola Pota"/>
          <w:sz w:val="40"/>
          <w:szCs w:val="40"/>
        </w:rPr>
      </w:pPr>
      <w:r w:rsidRPr="00561933">
        <w:rPr>
          <w:rFonts w:ascii="Iskoola Pota" w:hAnsi="Iskoola Pota" w:cs="Iskoola Pota"/>
          <w:b/>
          <w:sz w:val="40"/>
          <w:szCs w:val="40"/>
        </w:rPr>
        <w:t>Resources:</w:t>
      </w:r>
      <w:r>
        <w:rPr>
          <w:rFonts w:ascii="Iskoola Pota" w:hAnsi="Iskoola Pota" w:cs="Iskoola Pota"/>
          <w:sz w:val="40"/>
          <w:szCs w:val="40"/>
        </w:rPr>
        <w:t xml:space="preserve"> The Hindu/ Indian E</w:t>
      </w:r>
      <w:r w:rsidRPr="00561933">
        <w:rPr>
          <w:rFonts w:ascii="Iskoola Pota" w:hAnsi="Iskoola Pota" w:cs="Iskoola Pota"/>
          <w:sz w:val="40"/>
          <w:szCs w:val="40"/>
        </w:rPr>
        <w:t>xpress/ BS/ET/Down to Earth</w:t>
      </w:r>
    </w:p>
    <w:p w:rsidR="00561933" w:rsidRPr="00561933" w:rsidRDefault="00561933" w:rsidP="00561933">
      <w:pPr>
        <w:jc w:val="center"/>
        <w:rPr>
          <w:rFonts w:ascii="Iskoola Pota" w:hAnsi="Iskoola Pota" w:cs="Iskoola Pota"/>
        </w:rPr>
      </w:pPr>
    </w:p>
    <w:p w:rsidR="00561933" w:rsidRPr="00561933" w:rsidRDefault="00561933" w:rsidP="00561933">
      <w:pPr>
        <w:jc w:val="center"/>
        <w:rPr>
          <w:rFonts w:ascii="Iskoola Pota" w:hAnsi="Iskoola Pota" w:cs="Iskoola Pota"/>
          <w:b/>
          <w:sz w:val="48"/>
          <w:szCs w:val="48"/>
        </w:rPr>
      </w:pPr>
      <w:r w:rsidRPr="00561933">
        <w:rPr>
          <w:rFonts w:ascii="Iskoola Pota" w:hAnsi="Iskoola Pota" w:cs="Iskoola Pota"/>
          <w:b/>
          <w:sz w:val="48"/>
          <w:szCs w:val="48"/>
        </w:rPr>
        <w:t>Date  : 14  May  2024</w:t>
      </w:r>
    </w:p>
    <w:p w:rsidR="00561933" w:rsidRDefault="00561933" w:rsidP="00561933">
      <w:pPr>
        <w:jc w:val="center"/>
      </w:pPr>
    </w:p>
    <w:p w:rsidR="00561933" w:rsidRDefault="00561933" w:rsidP="00561933">
      <w:pPr>
        <w:rPr>
          <w:rFonts w:ascii="Sylfaen" w:hAnsi="Sylfaen"/>
          <w:sz w:val="36"/>
          <w:szCs w:val="36"/>
        </w:rPr>
      </w:pPr>
      <w:r w:rsidRPr="00561933">
        <w:rPr>
          <w:b/>
          <w:sz w:val="36"/>
          <w:szCs w:val="36"/>
        </w:rPr>
        <w:t>Qn.1</w:t>
      </w:r>
      <w:r w:rsidRPr="00561933">
        <w:rPr>
          <w:sz w:val="36"/>
          <w:szCs w:val="36"/>
        </w:rPr>
        <w:t xml:space="preserve">  </w:t>
      </w:r>
      <w:r w:rsidRPr="00561933">
        <w:rPr>
          <w:rFonts w:ascii="Sylfaen" w:hAnsi="Sylfaen"/>
          <w:sz w:val="36"/>
          <w:szCs w:val="36"/>
        </w:rPr>
        <w:t>India need to redesign its development strategy to bring more equitable growth &amp;  Job creation. Discuss  250 word</w:t>
      </w:r>
      <w:r>
        <w:rPr>
          <w:rFonts w:ascii="Sylfaen" w:hAnsi="Sylfaen"/>
          <w:sz w:val="36"/>
          <w:szCs w:val="36"/>
        </w:rPr>
        <w:t>s</w:t>
      </w:r>
    </w:p>
    <w:p w:rsidR="00561933" w:rsidRDefault="00561933" w:rsidP="00561933">
      <w:pPr>
        <w:rPr>
          <w:rFonts w:ascii="Sylfaen" w:hAnsi="Sylfaen"/>
          <w:sz w:val="36"/>
          <w:szCs w:val="36"/>
        </w:rPr>
      </w:pPr>
    </w:p>
    <w:p w:rsidR="00561933" w:rsidRDefault="00561933" w:rsidP="00561933">
      <w:pPr>
        <w:rPr>
          <w:rFonts w:ascii="Nirmala UI" w:hAnsi="Nirmala UI" w:cs="Nirmala UI"/>
          <w:sz w:val="28"/>
          <w:szCs w:val="28"/>
        </w:rPr>
      </w:pPr>
      <w:r w:rsidRPr="00561933">
        <w:rPr>
          <w:rFonts w:ascii="Nirmala UI" w:hAnsi="Nirmala UI" w:cs="Nirmala UI"/>
          <w:sz w:val="28"/>
          <w:szCs w:val="28"/>
        </w:rPr>
        <w:t>भारत को अधिक न्यायसंगत विकास और रोजगार सृजन लाने के लिए अपनी विकास रणनीति को फिर से डिजाइन करने की आवश्यकता है। चर्चा  करें।</w:t>
      </w:r>
    </w:p>
    <w:p w:rsidR="00AA18E4" w:rsidRDefault="00AA18E4" w:rsidP="00561933">
      <w:pPr>
        <w:rPr>
          <w:rFonts w:ascii="Nirmala UI" w:hAnsi="Nirmala UI" w:cs="Nirmala UI"/>
          <w:sz w:val="28"/>
          <w:szCs w:val="28"/>
        </w:rPr>
      </w:pPr>
    </w:p>
    <w:p w:rsidR="00AA18E4" w:rsidRPr="00616356" w:rsidRDefault="00AA18E4" w:rsidP="00616356">
      <w:pPr>
        <w:rPr>
          <w:rFonts w:ascii="Sylfaen" w:hAnsi="Sylfaen" w:cs="Arial"/>
          <w:color w:val="000000" w:themeColor="text1"/>
          <w:sz w:val="24"/>
          <w:szCs w:val="24"/>
          <w:shd w:val="clear" w:color="auto" w:fill="FFFFFF"/>
        </w:rPr>
      </w:pPr>
      <w:r w:rsidRPr="00616356">
        <w:rPr>
          <w:rFonts w:ascii="Sylfaen" w:hAnsi="Sylfaen"/>
          <w:color w:val="000000" w:themeColor="text1"/>
          <w:sz w:val="24"/>
          <w:szCs w:val="24"/>
        </w:rPr>
        <w:t>The equitable growth</w:t>
      </w:r>
      <w:r w:rsidRPr="00616356">
        <w:rPr>
          <w:rFonts w:ascii="Sylfaen" w:hAnsi="Sylfaen" w:cs="Arial"/>
          <w:color w:val="000000" w:themeColor="text1"/>
          <w:sz w:val="24"/>
          <w:szCs w:val="24"/>
          <w:shd w:val="clear" w:color="auto" w:fill="FFFFFF"/>
        </w:rPr>
        <w:t xml:space="preserve"> refers to </w:t>
      </w:r>
      <w:r w:rsidRPr="00616356">
        <w:rPr>
          <w:rFonts w:ascii="Sylfaen" w:hAnsi="Sylfaen" w:cs="Arial"/>
          <w:color w:val="000000" w:themeColor="text1"/>
          <w:sz w:val="24"/>
          <w:szCs w:val="24"/>
        </w:rPr>
        <w:t>an equitable distribution of national income so that the benefits of higher economic growth can be passed on to all sections of the population to bring about social justice</w:t>
      </w:r>
      <w:r w:rsidRPr="00616356">
        <w:rPr>
          <w:rFonts w:ascii="Sylfaen" w:hAnsi="Sylfaen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AA18E4" w:rsidRPr="00616356" w:rsidRDefault="00AA18E4" w:rsidP="00616356">
      <w:pPr>
        <w:rPr>
          <w:rFonts w:ascii="Sylfaen" w:hAnsi="Sylfaen" w:cs="Arial"/>
          <w:color w:val="000000" w:themeColor="text1"/>
          <w:sz w:val="24"/>
          <w:szCs w:val="24"/>
          <w:shd w:val="clear" w:color="auto" w:fill="FFFFFF"/>
        </w:rPr>
      </w:pPr>
      <w:r w:rsidRPr="00616356">
        <w:rPr>
          <w:rFonts w:ascii="Sylfaen" w:hAnsi="Sylfaen" w:cs="Arial"/>
          <w:color w:val="000000" w:themeColor="text1"/>
          <w:sz w:val="24"/>
          <w:szCs w:val="24"/>
          <w:shd w:val="clear" w:color="auto" w:fill="FFFFFF"/>
        </w:rPr>
        <w:t>Job creation refers to </w:t>
      </w:r>
      <w:r w:rsidRPr="00616356">
        <w:rPr>
          <w:rFonts w:ascii="Sylfaen" w:hAnsi="Sylfaen" w:cs="Arial"/>
          <w:color w:val="000000" w:themeColor="text1"/>
          <w:sz w:val="24"/>
          <w:szCs w:val="24"/>
        </w:rPr>
        <w:t>the process of providing new jobs, especially for people who were previously unemployed or inactive</w:t>
      </w:r>
      <w:r w:rsidRPr="00616356">
        <w:rPr>
          <w:rFonts w:ascii="Sylfaen" w:hAnsi="Sylfaen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AA18E4" w:rsidRPr="00616356" w:rsidRDefault="00AA18E4" w:rsidP="00616356">
      <w:pPr>
        <w:rPr>
          <w:rFonts w:ascii="Sylfaen" w:hAnsi="Sylfaen" w:cs="Arial"/>
          <w:color w:val="000000" w:themeColor="text1"/>
          <w:sz w:val="24"/>
          <w:szCs w:val="24"/>
          <w:shd w:val="clear" w:color="auto" w:fill="FFFFFF"/>
        </w:rPr>
      </w:pPr>
    </w:p>
    <w:p w:rsidR="00616356" w:rsidRPr="00616356" w:rsidRDefault="00616356" w:rsidP="00616356">
      <w:pPr>
        <w:rPr>
          <w:rFonts w:ascii="Sylfaen" w:hAnsi="Sylfaen" w:cs="Arial"/>
          <w:color w:val="000000" w:themeColor="text1"/>
          <w:sz w:val="24"/>
          <w:szCs w:val="24"/>
          <w:shd w:val="clear" w:color="auto" w:fill="FFFFFF"/>
        </w:rPr>
      </w:pPr>
      <w:r w:rsidRPr="00616356">
        <w:rPr>
          <w:rFonts w:ascii="Sylfaen" w:hAnsi="Sylfaen" w:cs="Arial"/>
          <w:color w:val="000000" w:themeColor="text1"/>
          <w:sz w:val="24"/>
          <w:szCs w:val="24"/>
          <w:shd w:val="clear" w:color="auto" w:fill="FFFFFF"/>
        </w:rPr>
        <w:t xml:space="preserve"> After brief intro give some facts  about income inequality and job creation:</w:t>
      </w:r>
    </w:p>
    <w:p w:rsidR="00616356" w:rsidRPr="00616356" w:rsidRDefault="00616356" w:rsidP="00616356">
      <w:pPr>
        <w:rPr>
          <w:rFonts w:ascii="Sylfaen" w:hAnsi="Sylfaen" w:cs="Arial"/>
          <w:color w:val="000000" w:themeColor="text1"/>
          <w:sz w:val="24"/>
          <w:szCs w:val="24"/>
          <w:shd w:val="clear" w:color="auto" w:fill="FFFFFF"/>
        </w:rPr>
      </w:pPr>
    </w:p>
    <w:p w:rsidR="00616356" w:rsidRDefault="00616356" w:rsidP="00616356">
      <w:pPr>
        <w:rPr>
          <w:rFonts w:ascii="Sylfaen" w:hAnsi="Sylfaen" w:cs="Calibri"/>
          <w:color w:val="000000" w:themeColor="text1"/>
          <w:sz w:val="24"/>
          <w:szCs w:val="24"/>
        </w:rPr>
      </w:pPr>
      <w:r w:rsidRPr="00616356">
        <w:rPr>
          <w:rFonts w:ascii="Sylfaen" w:hAnsi="Sylfaen" w:cs="Arial"/>
          <w:color w:val="000000" w:themeColor="text1"/>
          <w:sz w:val="24"/>
          <w:szCs w:val="24"/>
          <w:shd w:val="clear" w:color="auto" w:fill="FFFFFF"/>
        </w:rPr>
        <w:t xml:space="preserve">Eg - </w:t>
      </w:r>
      <w:r w:rsidRPr="00616356">
        <w:rPr>
          <w:rFonts w:ascii="Sylfaen" w:hAnsi="Sylfaen"/>
          <w:color w:val="000000" w:themeColor="text1"/>
          <w:sz w:val="24"/>
          <w:szCs w:val="24"/>
        </w:rPr>
        <w:t xml:space="preserve">In 2022-23, the average income of the </w:t>
      </w:r>
      <w:r w:rsidRPr="00616356">
        <w:rPr>
          <w:rFonts w:ascii="Sylfaen" w:hAnsi="Sylfaen"/>
          <w:b/>
          <w:color w:val="000000" w:themeColor="text1"/>
          <w:sz w:val="24"/>
          <w:szCs w:val="24"/>
        </w:rPr>
        <w:t xml:space="preserve">top 1% in India was approximately </w:t>
      </w:r>
      <w:r w:rsidRPr="00616356">
        <w:rPr>
          <w:rFonts w:ascii="Sylfaen" w:hAnsi="Sylfaen" w:cs="Calibri"/>
          <w:b/>
          <w:color w:val="000000" w:themeColor="text1"/>
          <w:sz w:val="24"/>
          <w:szCs w:val="24"/>
        </w:rPr>
        <w:t>Rs 53 lak</w:t>
      </w:r>
      <w:r w:rsidRPr="00616356">
        <w:rPr>
          <w:rFonts w:ascii="Sylfaen" w:hAnsi="Sylfaen"/>
          <w:b/>
          <w:color w:val="000000" w:themeColor="text1"/>
          <w:sz w:val="24"/>
          <w:szCs w:val="24"/>
        </w:rPr>
        <w:t>h per</w:t>
      </w:r>
      <w:r w:rsidRPr="00616356">
        <w:rPr>
          <w:rFonts w:ascii="Sylfaen" w:hAnsi="Sylfaen"/>
          <w:color w:val="000000" w:themeColor="text1"/>
          <w:sz w:val="24"/>
          <w:szCs w:val="24"/>
        </w:rPr>
        <w:t xml:space="preserve"> year, which is </w:t>
      </w:r>
      <w:r w:rsidRPr="00616356">
        <w:rPr>
          <w:rFonts w:ascii="Sylfaen" w:hAnsi="Sylfaen"/>
          <w:b/>
          <w:color w:val="000000" w:themeColor="text1"/>
          <w:sz w:val="24"/>
          <w:szCs w:val="24"/>
        </w:rPr>
        <w:t xml:space="preserve">23 times more than the average income of </w:t>
      </w:r>
      <w:r w:rsidRPr="00616356">
        <w:rPr>
          <w:rFonts w:ascii="Sylfaen" w:hAnsi="Sylfaen" w:cs="Calibri"/>
          <w:b/>
          <w:color w:val="000000" w:themeColor="text1"/>
          <w:sz w:val="24"/>
          <w:szCs w:val="24"/>
        </w:rPr>
        <w:t>Rs 2.3 lakh</w:t>
      </w:r>
      <w:r w:rsidRPr="00616356">
        <w:rPr>
          <w:rFonts w:ascii="Sylfaen" w:hAnsi="Sylfaen" w:cs="Calibri"/>
          <w:color w:val="000000" w:themeColor="text1"/>
          <w:sz w:val="24"/>
          <w:szCs w:val="24"/>
        </w:rPr>
        <w:t xml:space="preserve"> for the rest of the population</w:t>
      </w:r>
      <w:r>
        <w:rPr>
          <w:rFonts w:ascii="Sylfaen" w:hAnsi="Sylfaen" w:cs="Calibri"/>
          <w:color w:val="000000" w:themeColor="text1"/>
          <w:sz w:val="24"/>
          <w:szCs w:val="24"/>
        </w:rPr>
        <w:t>.</w:t>
      </w:r>
      <w:r>
        <w:rPr>
          <w:rFonts w:ascii="Sylfaen" w:hAnsi="Sylfaen" w:cs="Calibri"/>
          <w:color w:val="000000" w:themeColor="text1"/>
          <w:sz w:val="24"/>
          <w:szCs w:val="24"/>
        </w:rPr>
        <w:tab/>
      </w:r>
    </w:p>
    <w:p w:rsidR="00616356" w:rsidRDefault="00616356" w:rsidP="00616356">
      <w:pPr>
        <w:rPr>
          <w:rFonts w:ascii="Sylfaen" w:hAnsi="Sylfaen" w:cs="Calibri"/>
          <w:color w:val="000000" w:themeColor="text1"/>
          <w:sz w:val="24"/>
          <w:szCs w:val="24"/>
        </w:rPr>
      </w:pPr>
    </w:p>
    <w:p w:rsidR="00616356" w:rsidRPr="00616356" w:rsidRDefault="00616356" w:rsidP="00616356">
      <w:pPr>
        <w:rPr>
          <w:rFonts w:ascii="Sylfaen" w:hAnsi="Sylfaen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Sylfaen" w:hAnsi="Sylfaen" w:cs="Calibri"/>
          <w:color w:val="000000" w:themeColor="text1"/>
          <w:sz w:val="24"/>
          <w:szCs w:val="24"/>
        </w:rPr>
        <w:t xml:space="preserve">The </w:t>
      </w:r>
      <w:r w:rsidRPr="0022727F">
        <w:rPr>
          <w:rFonts w:ascii="Sylfaen" w:hAnsi="Sylfaen" w:cs="Segoe UI"/>
          <w:color w:val="000000" w:themeColor="text1"/>
          <w:sz w:val="24"/>
          <w:szCs w:val="24"/>
        </w:rPr>
        <w:t xml:space="preserve">Youth unemployment was </w:t>
      </w:r>
      <w:r>
        <w:rPr>
          <w:rFonts w:ascii="Sylfaen" w:hAnsi="Sylfaen" w:cs="Segoe UI"/>
          <w:color w:val="000000" w:themeColor="text1"/>
          <w:sz w:val="24"/>
          <w:szCs w:val="24"/>
        </w:rPr>
        <w:t>around</w:t>
      </w:r>
      <w:r w:rsidRPr="0022727F">
        <w:rPr>
          <w:rFonts w:ascii="Sylfaen" w:hAnsi="Sylfaen" w:cs="Segoe UI"/>
          <w:color w:val="000000" w:themeColor="text1"/>
          <w:sz w:val="24"/>
          <w:szCs w:val="24"/>
        </w:rPr>
        <w:t xml:space="preserve"> 14% in 2022-23</w:t>
      </w:r>
      <w:r>
        <w:rPr>
          <w:rFonts w:ascii="Sylfaen" w:hAnsi="Sylfaen" w:cs="Segoe UI"/>
          <w:color w:val="000000" w:themeColor="text1"/>
          <w:sz w:val="24"/>
          <w:szCs w:val="24"/>
        </w:rPr>
        <w:t>.</w:t>
      </w:r>
    </w:p>
    <w:p w:rsidR="00AA18E4" w:rsidRPr="00AA18E4" w:rsidRDefault="00AA18E4" w:rsidP="00616356">
      <w:p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Challenges:</w:t>
      </w:r>
    </w:p>
    <w:p w:rsidR="00AA18E4" w:rsidRPr="00AA18E4" w:rsidRDefault="00AA18E4" w:rsidP="00616356">
      <w:p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Focus on GDP growth:</w:t>
      </w:r>
      <w:r w:rsidRPr="00AA18E4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The current strategy often prioritizes high GDP growth, which may not translate into widespread prosperity. Benefits can concentrate in specific sectors or regions, leaving others behind.</w:t>
      </w:r>
    </w:p>
    <w:p w:rsidR="00AA18E4" w:rsidRPr="00AA18E4" w:rsidRDefault="00AA18E4" w:rsidP="00616356">
      <w:p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lastRenderedPageBreak/>
        <w:t>Skill mismatch:</w:t>
      </w:r>
      <w:r w:rsidRPr="00AA18E4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The education system might not be equipping youth with the skills required by the job market. This leads to unemployment despite a growing economy.</w:t>
      </w:r>
    </w:p>
    <w:p w:rsidR="00AA18E4" w:rsidRPr="00AA18E4" w:rsidRDefault="00AA18E4" w:rsidP="00616356">
      <w:p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Informal sector:</w:t>
      </w:r>
      <w:r w:rsidRPr="00AA18E4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A large portion of the workforce is in the informal sector, with low wages and limited social security.</w:t>
      </w:r>
    </w:p>
    <w:p w:rsidR="00AA18E4" w:rsidRPr="00AA18E4" w:rsidRDefault="00AA18E4" w:rsidP="00616356">
      <w:p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Rural-urban divide:</w:t>
      </w:r>
      <w:r w:rsidRPr="00AA18E4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Development is often concentrated in urban areas, neglecting rural infrastructure and agricultural productivity, hindering job creation in these regions.</w:t>
      </w:r>
    </w:p>
    <w:p w:rsidR="00AA18E4" w:rsidRPr="00616356" w:rsidRDefault="00AA18E4" w:rsidP="00616356">
      <w:pPr>
        <w:spacing w:before="100" w:beforeAutospacing="1" w:after="100" w:afterAutospacing="1"/>
        <w:ind w:right="0"/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 xml:space="preserve">  Steps taken </w:t>
      </w:r>
      <w:r w:rsidR="00294D9E"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:</w:t>
      </w:r>
    </w:p>
    <w:p w:rsidR="00294D9E" w:rsidRPr="00294D9E" w:rsidRDefault="00294D9E" w:rsidP="00616356">
      <w:pPr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294D9E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Pradhan Mantri Jan Dhan Yojana (PMJDY):</w:t>
      </w:r>
      <w:r w:rsidRPr="00294D9E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Pr="00616356">
        <w:rPr>
          <w:rFonts w:ascii="Sylfaen" w:eastAsia="Times New Roman" w:hAnsi="Sylfaen" w:cs="Times New Roman"/>
          <w:color w:val="000000" w:themeColor="text1"/>
          <w:sz w:val="24"/>
          <w:szCs w:val="24"/>
        </w:rPr>
        <w:t>It</w:t>
      </w:r>
      <w:r w:rsidRPr="00294D9E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provides financial inclusion to unbanked citizens, particularly in rural areas, by opening bank accounts and offering financial services. </w:t>
      </w:r>
    </w:p>
    <w:p w:rsidR="00294D9E" w:rsidRPr="00616356" w:rsidRDefault="00294D9E" w:rsidP="00616356">
      <w:pPr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Pradhan Mantri Kisan Samman Nidhi (PM-Kisan):</w:t>
      </w:r>
      <w:r w:rsidRPr="00616356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It </w:t>
      </w:r>
      <w:r w:rsidRPr="00294D9E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provides income support to small and marginal farmers </w:t>
      </w:r>
    </w:p>
    <w:p w:rsidR="00294D9E" w:rsidRPr="00616356" w:rsidRDefault="00294D9E" w:rsidP="00616356">
      <w:pPr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Skill India Mission:</w:t>
      </w:r>
      <w:r w:rsidRPr="00616356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This initiative aims to train youth in job-relevant skills to bridge the skill gap and enhance employability. </w:t>
      </w:r>
    </w:p>
    <w:p w:rsidR="00294D9E" w:rsidRPr="00294D9E" w:rsidRDefault="00294D9E" w:rsidP="00616356">
      <w:pPr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294D9E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Pradhan Mantri Mudra Yojana (PMMY):</w:t>
      </w:r>
      <w:r w:rsidRPr="00294D9E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Launched in 2015, this scheme provides loans to micro and small enterprises (MSMEs) to support entrepreneurship and job creation. </w:t>
      </w:r>
    </w:p>
    <w:p w:rsidR="00294D9E" w:rsidRPr="00616356" w:rsidRDefault="00294D9E" w:rsidP="00616356">
      <w:pPr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Start-up India Initiative:</w:t>
      </w:r>
      <w:r w:rsidRPr="00616356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This program aims to create a vibrant startup ecosystem in India by offering tax benefits, incubation facilities, and mentorship to entrepreneurs.</w:t>
      </w:r>
    </w:p>
    <w:p w:rsidR="00294D9E" w:rsidRPr="00294D9E" w:rsidRDefault="00294D9E" w:rsidP="00616356">
      <w:pPr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Stand Up India:</w:t>
      </w:r>
      <w:r w:rsidRPr="00294D9E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Launched in 2015, this scheme encourages banks to provide loans to women entrepreneurs from Scheduled Castes (SCs), Scheduled Tribes (STs), and Other Backward Classes (OBCs). </w:t>
      </w:r>
    </w:p>
    <w:p w:rsidR="00294D9E" w:rsidRPr="00616356" w:rsidRDefault="00294D9E" w:rsidP="00616356">
      <w:pPr>
        <w:ind w:right="0"/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Stand Up Mitran Scheme:</w:t>
      </w:r>
      <w:r w:rsidRPr="00616356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This scheme aims to create a network of women entrepreneurs across the country to facilitate financial inclusion and provide support to other women entrepreneurs</w:t>
      </w:r>
    </w:p>
    <w:p w:rsidR="00AA18E4" w:rsidRPr="00616356" w:rsidRDefault="00AA18E4" w:rsidP="00616356">
      <w:pPr>
        <w:spacing w:before="100" w:beforeAutospacing="1" w:after="100" w:afterAutospacing="1"/>
        <w:ind w:right="0"/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Designing a new approach:</w:t>
      </w:r>
    </w:p>
    <w:p w:rsidR="00294D9E" w:rsidRPr="00FC1B7B" w:rsidRDefault="00294D9E" w:rsidP="00FC1B7B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rFonts w:ascii="Sylfaen" w:eastAsia="Times New Roman" w:hAnsi="Sylfaen" w:cs="Times New Roman"/>
          <w:bCs/>
          <w:color w:val="000000" w:themeColor="text1"/>
          <w:sz w:val="24"/>
          <w:szCs w:val="24"/>
        </w:rPr>
      </w:pPr>
      <w:r w:rsidRPr="00FC1B7B">
        <w:rPr>
          <w:rFonts w:ascii="Sylfaen" w:eastAsia="Times New Roman" w:hAnsi="Sylfaen" w:cs="Times New Roman"/>
          <w:bCs/>
          <w:color w:val="000000" w:themeColor="text1"/>
          <w:sz w:val="24"/>
          <w:szCs w:val="24"/>
        </w:rPr>
        <w:t>Stimulate the growth of private consumption &amp; private investment:</w:t>
      </w:r>
    </w:p>
    <w:p w:rsidR="00A91CC8" w:rsidRPr="00FC1B7B" w:rsidRDefault="00294D9E" w:rsidP="00FC1B7B">
      <w:pPr>
        <w:pStyle w:val="ListParagraph"/>
        <w:numPr>
          <w:ilvl w:val="0"/>
          <w:numId w:val="4"/>
        </w:numPr>
        <w:rPr>
          <w:rFonts w:ascii="Sylfaen" w:hAnsi="Sylfaen" w:cs="Times New Roman"/>
          <w:color w:val="000000" w:themeColor="text1"/>
          <w:sz w:val="24"/>
          <w:szCs w:val="24"/>
        </w:rPr>
      </w:pPr>
      <w:r w:rsidRPr="00FC1B7B">
        <w:rPr>
          <w:rFonts w:ascii="Sylfaen" w:hAnsi="Sylfaen" w:cs="Times New Roman"/>
          <w:color w:val="000000" w:themeColor="text1"/>
          <w:sz w:val="24"/>
          <w:szCs w:val="24"/>
        </w:rPr>
        <w:t>Progressive taxation</w:t>
      </w:r>
    </w:p>
    <w:p w:rsidR="00294D9E" w:rsidRPr="00FC1B7B" w:rsidRDefault="00A91CC8" w:rsidP="00FC1B7B">
      <w:pPr>
        <w:pStyle w:val="ListParagraph"/>
        <w:numPr>
          <w:ilvl w:val="0"/>
          <w:numId w:val="4"/>
        </w:numPr>
        <w:rPr>
          <w:rFonts w:ascii="Sylfaen" w:hAnsi="Sylfaen" w:cs="Times New Roman"/>
          <w:color w:val="000000" w:themeColor="text1"/>
          <w:sz w:val="24"/>
          <w:szCs w:val="24"/>
        </w:rPr>
      </w:pPr>
      <w:r w:rsidRPr="00FC1B7B">
        <w:rPr>
          <w:rFonts w:ascii="Sylfaen" w:hAnsi="Sylfaen" w:cs="Times New Roman"/>
          <w:color w:val="000000" w:themeColor="text1"/>
          <w:sz w:val="24"/>
          <w:szCs w:val="24"/>
        </w:rPr>
        <w:t>Substantial improvement in education &amp; health</w:t>
      </w:r>
      <w:r w:rsidR="00294D9E" w:rsidRPr="00FC1B7B">
        <w:rPr>
          <w:rFonts w:ascii="Sylfaen" w:hAnsi="Sylfaen" w:cs="Times New Roman"/>
          <w:color w:val="000000" w:themeColor="text1"/>
          <w:sz w:val="24"/>
          <w:szCs w:val="24"/>
        </w:rPr>
        <w:t xml:space="preserve"> </w:t>
      </w:r>
      <w:r w:rsidRPr="00FC1B7B">
        <w:rPr>
          <w:rFonts w:ascii="Sylfaen" w:hAnsi="Sylfaen" w:cs="Times New Roman"/>
          <w:color w:val="000000" w:themeColor="text1"/>
          <w:sz w:val="24"/>
          <w:szCs w:val="24"/>
        </w:rPr>
        <w:t xml:space="preserve"> sector</w:t>
      </w:r>
    </w:p>
    <w:p w:rsidR="00FC1B7B" w:rsidRPr="00FC1B7B" w:rsidRDefault="00AA18E4" w:rsidP="00FC1B7B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FC1B7B">
        <w:rPr>
          <w:rFonts w:ascii="Sylfaen" w:eastAsia="Times New Roman" w:hAnsi="Sylfaen" w:cs="Times New Roman"/>
          <w:bCs/>
          <w:color w:val="000000" w:themeColor="text1"/>
          <w:sz w:val="24"/>
          <w:szCs w:val="24"/>
        </w:rPr>
        <w:t>Focus on inclusive growth:</w:t>
      </w:r>
      <w:r w:rsidRPr="00FC1B7B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</w:p>
    <w:p w:rsidR="00FC1B7B" w:rsidRPr="00FC1B7B" w:rsidRDefault="00AA18E4" w:rsidP="00FC1B7B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FC1B7B">
        <w:rPr>
          <w:rFonts w:ascii="Sylfaen" w:eastAsia="Times New Roman" w:hAnsi="Sylfaen" w:cs="Times New Roman"/>
          <w:bCs/>
          <w:color w:val="000000" w:themeColor="text1"/>
          <w:sz w:val="24"/>
          <w:szCs w:val="24"/>
        </w:rPr>
        <w:t>Skill development:</w:t>
      </w:r>
      <w:r w:rsidRPr="00FC1B7B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</w:p>
    <w:p w:rsidR="00FC1B7B" w:rsidRPr="00FC1B7B" w:rsidRDefault="00AA18E4" w:rsidP="00FC1B7B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FC1B7B">
        <w:rPr>
          <w:rFonts w:ascii="Sylfaen" w:eastAsia="Times New Roman" w:hAnsi="Sylfaen" w:cs="Times New Roman"/>
          <w:bCs/>
          <w:color w:val="000000" w:themeColor="text1"/>
          <w:sz w:val="24"/>
          <w:szCs w:val="24"/>
        </w:rPr>
        <w:t>Forma</w:t>
      </w:r>
      <w:r w:rsidR="00FC1B7B">
        <w:rPr>
          <w:rFonts w:ascii="Sylfaen" w:eastAsia="Times New Roman" w:hAnsi="Sylfaen" w:cs="Times New Roman"/>
          <w:bCs/>
          <w:color w:val="000000" w:themeColor="text1"/>
          <w:sz w:val="24"/>
          <w:szCs w:val="24"/>
        </w:rPr>
        <w:t>lization of the informal sector</w:t>
      </w:r>
      <w:r w:rsidRPr="00FC1B7B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</w:t>
      </w:r>
    </w:p>
    <w:p w:rsidR="00AA18E4" w:rsidRPr="00FC1B7B" w:rsidRDefault="00AA18E4" w:rsidP="00FC1B7B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FC1B7B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Rural development:</w:t>
      </w:r>
      <w:r w:rsidRPr="00FC1B7B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Invest in rural infrastructure, agricultural research, and extension services. Promote rural industries and entrepreneurship to create job opportunities outside urban centers.</w:t>
      </w:r>
    </w:p>
    <w:p w:rsidR="00AA18E4" w:rsidRPr="00FC1B7B" w:rsidRDefault="00AA18E4" w:rsidP="00FC1B7B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FC1B7B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lastRenderedPageBreak/>
        <w:t>Social safety nets:</w:t>
      </w:r>
      <w:r w:rsidRPr="00FC1B7B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Strengthen social safety net programs like MGNREGA (Mahatma Gandhi National Rural Employment Guarantee Act) to provide a safety net for vulnerable populations during economic downturns.</w:t>
      </w:r>
    </w:p>
    <w:p w:rsidR="00AA18E4" w:rsidRPr="00FC1B7B" w:rsidRDefault="00AA18E4" w:rsidP="00FC1B7B">
      <w:pPr>
        <w:pStyle w:val="ListParagraph"/>
        <w:numPr>
          <w:ilvl w:val="0"/>
          <w:numId w:val="4"/>
        </w:num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FC1B7B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Technological advancements:</w:t>
      </w:r>
      <w:r w:rsidRPr="00FC1B7B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Focus on leveraging technology for skilling, better market access for farmers, and promoting innovation in agriculture and rural industries.</w:t>
      </w:r>
    </w:p>
    <w:p w:rsidR="00AA18E4" w:rsidRPr="00AA18E4" w:rsidRDefault="00AA18E4" w:rsidP="00616356">
      <w:p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Decentralization:</w:t>
      </w:r>
      <w:r w:rsidRPr="00AA18E4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Empower local governments to address regional needs and create development plans tailored to their specific contexts.</w:t>
      </w:r>
    </w:p>
    <w:p w:rsidR="00AA18E4" w:rsidRPr="00AA18E4" w:rsidRDefault="00AA18E4" w:rsidP="00616356">
      <w:p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Entrepreneurship:</w:t>
      </w:r>
      <w:r w:rsidRPr="00AA18E4">
        <w:rPr>
          <w:rFonts w:ascii="Sylfaen" w:eastAsia="Times New Roman" w:hAnsi="Sylfaen" w:cs="Times New Roman"/>
          <w:color w:val="000000" w:themeColor="text1"/>
          <w:sz w:val="24"/>
          <w:szCs w:val="24"/>
        </w:rPr>
        <w:t xml:space="preserve"> Encourage entrepreneurship through business incubation centers, easier access to credit, and a supportive regulatory environment.</w:t>
      </w:r>
    </w:p>
    <w:p w:rsidR="00616356" w:rsidRDefault="00616356" w:rsidP="00616356">
      <w:pPr>
        <w:spacing w:before="100" w:beforeAutospacing="1" w:after="100" w:afterAutospacing="1"/>
        <w:ind w:right="0"/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</w:pPr>
    </w:p>
    <w:p w:rsidR="00616356" w:rsidRDefault="00616356" w:rsidP="00616356">
      <w:pPr>
        <w:spacing w:before="100" w:beforeAutospacing="1" w:after="100" w:afterAutospacing="1"/>
        <w:ind w:right="0"/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</w:pPr>
      <w:r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Conclusion :</w:t>
      </w:r>
    </w:p>
    <w:p w:rsidR="00AA18E4" w:rsidRPr="00AA18E4" w:rsidRDefault="00616356" w:rsidP="00616356">
      <w:pPr>
        <w:spacing w:before="100" w:beforeAutospacing="1" w:after="100" w:afterAutospacing="1"/>
        <w:ind w:right="0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 xml:space="preserve"> </w:t>
      </w:r>
      <w:r w:rsidRPr="00A91CC8">
        <w:rPr>
          <w:rFonts w:ascii="Sylfaen" w:eastAsia="Times New Roman" w:hAnsi="Sylfaen" w:cs="Times New Roman"/>
          <w:bCs/>
          <w:color w:val="000000" w:themeColor="text1"/>
          <w:sz w:val="24"/>
          <w:szCs w:val="24"/>
        </w:rPr>
        <w:t xml:space="preserve">Thus , </w:t>
      </w:r>
      <w:r w:rsidR="00AA18E4" w:rsidRPr="00A91CC8">
        <w:rPr>
          <w:rFonts w:ascii="Sylfaen" w:eastAsia="Times New Roman" w:hAnsi="Sylfaen" w:cs="Times New Roman"/>
          <w:bCs/>
          <w:color w:val="000000" w:themeColor="text1"/>
          <w:sz w:val="24"/>
          <w:szCs w:val="24"/>
        </w:rPr>
        <w:t>a multi-pronged approach that addresses skill development, rural development, and promotes inclusive growth is crucial for India to achieve</w:t>
      </w:r>
      <w:r w:rsidRPr="00A91CC8">
        <w:rPr>
          <w:rFonts w:ascii="Sylfaen" w:eastAsia="Times New Roman" w:hAnsi="Sylfaen" w:cs="Times New Roman"/>
          <w:bCs/>
          <w:color w:val="000000" w:themeColor="text1"/>
          <w:sz w:val="24"/>
          <w:szCs w:val="24"/>
        </w:rPr>
        <w:t xml:space="preserve"> the goal of </w:t>
      </w:r>
      <w:r w:rsidRPr="00A91CC8">
        <w:rPr>
          <w:rFonts w:ascii="Sylfaen" w:hAnsi="Sylfaen" w:cs="Arial"/>
          <w:color w:val="000000" w:themeColor="text1"/>
        </w:rPr>
        <w:t>$5 trillion economy &amp;</w:t>
      </w:r>
      <w:r w:rsidRPr="00A91CC8">
        <w:rPr>
          <w:rFonts w:ascii="Sylfaen" w:eastAsia="Times New Roman" w:hAnsi="Sylfaen" w:cs="Times New Roman"/>
          <w:bCs/>
          <w:color w:val="000000" w:themeColor="text1"/>
          <w:sz w:val="24"/>
          <w:szCs w:val="24"/>
        </w:rPr>
        <w:t xml:space="preserve"> </w:t>
      </w:r>
      <w:r w:rsidR="00AA18E4" w:rsidRPr="00A91CC8">
        <w:rPr>
          <w:rFonts w:ascii="Sylfaen" w:eastAsia="Times New Roman" w:hAnsi="Sylfaen" w:cs="Times New Roman"/>
          <w:bCs/>
          <w:color w:val="000000" w:themeColor="text1"/>
          <w:sz w:val="24"/>
          <w:szCs w:val="24"/>
        </w:rPr>
        <w:t>equitable job creation and prosperity for all its citizens</w:t>
      </w:r>
      <w:r w:rsidR="00AA18E4" w:rsidRPr="00616356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</w:rPr>
        <w:t>.</w:t>
      </w:r>
    </w:p>
    <w:p w:rsidR="00AA18E4" w:rsidRPr="00616356" w:rsidRDefault="00AA18E4" w:rsidP="00616356">
      <w:pPr>
        <w:rPr>
          <w:rFonts w:ascii="Sylfaen" w:hAnsi="Sylfaen" w:cs="Nirmala UI"/>
          <w:color w:val="000000" w:themeColor="text1"/>
          <w:sz w:val="24"/>
          <w:szCs w:val="24"/>
        </w:rPr>
      </w:pPr>
    </w:p>
    <w:p w:rsidR="00561933" w:rsidRPr="00616356" w:rsidRDefault="00561933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561933" w:rsidRDefault="00561933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616356">
      <w:pPr>
        <w:rPr>
          <w:rFonts w:ascii="Sylfaen" w:hAnsi="Sylfaen"/>
          <w:color w:val="000000" w:themeColor="text1"/>
          <w:sz w:val="24"/>
          <w:szCs w:val="24"/>
        </w:rPr>
      </w:pPr>
    </w:p>
    <w:p w:rsidR="00FC1B7B" w:rsidRDefault="00FC1B7B" w:rsidP="00FC1B7B">
      <w:pPr>
        <w:rPr>
          <w:rFonts w:ascii="Nirmala UI" w:hAnsi="Nirmala UI" w:cs="Nirmala UI"/>
          <w:sz w:val="28"/>
          <w:szCs w:val="28"/>
        </w:rPr>
      </w:pPr>
      <w:r w:rsidRPr="00561933">
        <w:rPr>
          <w:rFonts w:ascii="Nirmala UI" w:hAnsi="Nirmala UI" w:cs="Nirmala UI"/>
          <w:sz w:val="28"/>
          <w:szCs w:val="28"/>
        </w:rPr>
        <w:lastRenderedPageBreak/>
        <w:t>भारत को अधिक न्यायसंगत विकास और रोजगार सृजन लाने के लिए अपनी विकास रणनीति को फिर से डिजाइन करने की आवश्यकता है। चर्चा  करें।</w:t>
      </w:r>
    </w:p>
    <w:p w:rsidR="00FC1B7B" w:rsidRPr="00FC1B7B" w:rsidRDefault="00FC1B7B" w:rsidP="00616356">
      <w:pPr>
        <w:rPr>
          <w:rFonts w:ascii="Nirmala UI" w:hAnsi="Nirmala UI" w:cs="Nirmala UI"/>
          <w:color w:val="000000" w:themeColor="text1"/>
          <w:sz w:val="18"/>
          <w:szCs w:val="18"/>
        </w:rPr>
      </w:pPr>
    </w:p>
    <w:p w:rsidR="00FC1B7B" w:rsidRDefault="00FC1B7B" w:rsidP="00FC1B7B">
      <w:pPr>
        <w:rPr>
          <w:rFonts w:ascii="Nirmala UI" w:hAnsi="Nirmala UI" w:cs="Nirmala UI"/>
          <w:color w:val="000000" w:themeColor="text1"/>
          <w:sz w:val="18"/>
          <w:szCs w:val="18"/>
        </w:rPr>
      </w:pPr>
    </w:p>
    <w:p w:rsidR="00FC1B7B" w:rsidRDefault="00FC1B7B" w:rsidP="00FC1B7B">
      <w:pPr>
        <w:rPr>
          <w:rFonts w:ascii="Nirmala UI" w:hAnsi="Nirmala UI" w:cs="Nirmala UI"/>
          <w:color w:val="000000" w:themeColor="text1"/>
          <w:sz w:val="18"/>
          <w:szCs w:val="18"/>
        </w:rPr>
      </w:pP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समान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विकास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तात्पर्य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राष्ट्रीय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समान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वितरण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ताकि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सामाजिक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न्याय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लाने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उच्च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आर्थिक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विकास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लाभ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आबादी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सभी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वर्गों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तक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पहुंचाया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सके।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नौकरी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सृजन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तात्पर्य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नई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नौकरियाँ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प्रदान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प्रक्रिया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विशेषकर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लोगों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पहले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बेरोजगार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या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निष्क्रिय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थे।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संक्षिप्त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परिचय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बाद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असमानता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रोजगार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सृजन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बारे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कुछ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तथ्य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दें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>: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उदाहरण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- 2022-23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भारत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शीर्ष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1%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औसत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लगभग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53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लाख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रुपये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प्रति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वर्ष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थी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बाकी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आबादी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औसत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2.3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लाख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रुपये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23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गुना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अधिक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है।</w:t>
      </w:r>
      <w:r w:rsid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2022-23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युवा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बेरोजगारी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लगभग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14%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थी।</w:t>
      </w:r>
    </w:p>
    <w:p w:rsidR="00F6228F" w:rsidRDefault="00F6228F" w:rsidP="00FC1B7B">
      <w:pPr>
        <w:spacing w:line="360" w:lineRule="auto"/>
        <w:rPr>
          <w:rFonts w:ascii="Nirmala UI" w:hAnsi="Nirmala UI" w:cs="Nirmala UI"/>
          <w:b/>
          <w:color w:val="000000" w:themeColor="text1"/>
          <w:sz w:val="18"/>
          <w:szCs w:val="18"/>
        </w:rPr>
      </w:pP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b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 w:hint="cs"/>
          <w:b/>
          <w:color w:val="000000" w:themeColor="text1"/>
          <w:sz w:val="18"/>
          <w:szCs w:val="18"/>
        </w:rPr>
        <w:t>चुनौतियाँ</w:t>
      </w:r>
      <w:r w:rsidRPr="00FC1B7B">
        <w:rPr>
          <w:rFonts w:ascii="Nirmala UI" w:hAnsi="Nirmala UI" w:cs="Nirmala UI"/>
          <w:b/>
          <w:color w:val="000000" w:themeColor="text1"/>
          <w:sz w:val="18"/>
          <w:szCs w:val="18"/>
        </w:rPr>
        <w:t>: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 w:hint="cs"/>
          <w:b/>
          <w:color w:val="000000" w:themeColor="text1"/>
          <w:sz w:val="18"/>
          <w:szCs w:val="18"/>
        </w:rPr>
        <w:t>जीडीपी</w:t>
      </w:r>
      <w:r w:rsidRPr="00FC1B7B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b/>
          <w:color w:val="000000" w:themeColor="text1"/>
          <w:sz w:val="18"/>
          <w:szCs w:val="18"/>
        </w:rPr>
        <w:t>वृद्धि</w:t>
      </w:r>
      <w:r w:rsidRPr="00FC1B7B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b/>
          <w:color w:val="000000" w:themeColor="text1"/>
          <w:sz w:val="18"/>
          <w:szCs w:val="18"/>
        </w:rPr>
        <w:t>पर</w:t>
      </w:r>
      <w:r w:rsidRPr="00FC1B7B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b/>
          <w:color w:val="000000" w:themeColor="text1"/>
          <w:sz w:val="18"/>
          <w:szCs w:val="18"/>
        </w:rPr>
        <w:t>ध्यान</w:t>
      </w:r>
      <w:r w:rsidRPr="00FC1B7B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b/>
          <w:color w:val="000000" w:themeColor="text1"/>
          <w:sz w:val="18"/>
          <w:szCs w:val="18"/>
        </w:rPr>
        <w:t>देने</w:t>
      </w:r>
      <w:r w:rsidRPr="00FC1B7B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b/>
          <w:color w:val="000000" w:themeColor="text1"/>
          <w:sz w:val="18"/>
          <w:szCs w:val="18"/>
        </w:rPr>
        <w:t>की</w:t>
      </w:r>
      <w:r w:rsidRPr="00FC1B7B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b/>
          <w:color w:val="000000" w:themeColor="text1"/>
          <w:sz w:val="18"/>
          <w:szCs w:val="18"/>
        </w:rPr>
        <w:t>आवश्यकता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: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वर्तमान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रणनीति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अक्सर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उच्च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जीडीपी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वृद्धि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प्राथमिकता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देती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व्यापक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समृद्धि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तब्दील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नहीं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सकती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लाभ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विशिष्ट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क्षेत्रों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या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क्षेत्रों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केंद्रित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सकते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दूसरों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पीछे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छोड़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सकते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हैं।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असमान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कौशल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शिक्षा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प्रणाली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युवाओं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नौकरी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बाजार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आवश्यक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कौशल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लैस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नहीं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रही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इससे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बढ़ती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अर्थव्यवस्था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बावजूद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बेरोजगारी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बढ़ती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अनौपचारिक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क्षेत्र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: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कार्यबल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एक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बड़ा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हिस्सा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अनौपचारिक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क्षेत्र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जहां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कम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वेतन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सीमित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सामाजिक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सुरक्षा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ग्रामीण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-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शहरी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विभाजन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: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विकास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अक्सर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शहरी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क्षेत्रों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केंद्रित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होता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जिससे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ग्रामीण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बुनियादी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ढांचे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कृषि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उत्पादकता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उपेक्षा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होती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जिससे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इन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क्षेत्रों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रोजगार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सृजन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बाधा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आती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है।</w:t>
      </w:r>
    </w:p>
    <w:p w:rsidR="00FC1B7B" w:rsidRPr="00F6228F" w:rsidRDefault="00F6228F" w:rsidP="00FC1B7B">
      <w:pPr>
        <w:spacing w:line="360" w:lineRule="auto"/>
        <w:rPr>
          <w:rFonts w:ascii="Nirmala UI" w:hAnsi="Nirmala UI" w:cs="Nirmala UI"/>
          <w:b/>
          <w:color w:val="000000" w:themeColor="text1"/>
          <w:sz w:val="18"/>
          <w:szCs w:val="18"/>
        </w:rPr>
      </w:pPr>
      <w:r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="00FC1B7B"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="00FC1B7B"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उठाए</w:t>
      </w:r>
      <w:r w:rsidR="00FC1B7B"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="00FC1B7B"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गए</w:t>
      </w:r>
      <w:r w:rsidR="00FC1B7B"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="00FC1B7B"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कदम</w:t>
      </w:r>
      <w:r w:rsidR="00FC1B7B"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: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प्रधान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मंत्री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जन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धन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योजना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(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पीएमजेडीवाई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):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यह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विशेष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रूप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ग्रामीण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क्षेत्रों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बैंक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खाते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वंचित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नागरिकों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बैंक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खाते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खोलकर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वित्तीय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सेवाएं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प्रदान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वित्तीय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समावेशन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प्रदान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करती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प्रधान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मंत्री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किसान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सम्मान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निधि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(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पीएम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-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किसान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):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यह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छोटे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सीमांत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किसानों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सहायता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प्रदान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करती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कौशल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भारत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मिशन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: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इस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पहल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उद्देश्य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कौशल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अंतर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पाटने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रोजगार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क्षमता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बढ़ाने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युवाओं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नौकरी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>-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प्रासंगिक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कौशल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प्रशिक्षित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करना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प्रधान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मंत्री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मुद्रा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योजना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(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पीएमएमवाई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):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2015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शुरू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गई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यह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योजना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उद्यमिता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रोजगार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सृजन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समर्थन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सूक्ष्म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लघु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उद्यमों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(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एमएसएमई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)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ऋण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प्रदान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करती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स्टार्ट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-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अप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इंडिया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पहल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: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इस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कार्यक्रम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उद्देश्य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उद्यमियों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लाभ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ऊष्मायन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सुविधाएं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सलाह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प्रदान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भारत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एक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जीवंत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स्टार्टअप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पारिस्थितिकी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तंत्र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बनाना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स्टैंड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अप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इंडिया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: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2015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शुरू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गई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यह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योजना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बैंकों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अनुसूचित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जाति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(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एससी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),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अनुसूचित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जनजाति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(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एसटी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)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अन्य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पिछड़ा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वर्ग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(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ओबीसी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)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महिला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उद्यमियों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ऋण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प्रदान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प्रोत्साहित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करती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स्टैंड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अप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मित्रन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योजना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: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इस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योजना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उद्देश्य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वित्तीय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समावेशन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सुविधाजनक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बनाने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अन्य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महिला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उद्यमियों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सहायता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प्रदान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देश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भर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महिला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उद्यमियों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एक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नेटवर्क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बनाना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है।</w:t>
      </w:r>
    </w:p>
    <w:p w:rsidR="00FC1B7B" w:rsidRPr="00F6228F" w:rsidRDefault="00FC1B7B" w:rsidP="00F6228F">
      <w:pPr>
        <w:pStyle w:val="ListParagraph"/>
        <w:numPr>
          <w:ilvl w:val="0"/>
          <w:numId w:val="5"/>
        </w:num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एक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नया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दृष्टिकोण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डिजाइन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करना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>:</w:t>
      </w:r>
    </w:p>
    <w:p w:rsidR="00FC1B7B" w:rsidRPr="00F6228F" w:rsidRDefault="00FC1B7B" w:rsidP="00F6228F">
      <w:pPr>
        <w:pStyle w:val="ListParagraph"/>
        <w:numPr>
          <w:ilvl w:val="0"/>
          <w:numId w:val="5"/>
        </w:num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निजी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उपभोग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निजी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निवेश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की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वृद्धि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प्रोत्साहित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color w:val="000000" w:themeColor="text1"/>
          <w:sz w:val="18"/>
          <w:szCs w:val="18"/>
        </w:rPr>
        <w:t>करें</w:t>
      </w:r>
      <w:r w:rsidRPr="00F6228F">
        <w:rPr>
          <w:rFonts w:ascii="Nirmala UI" w:hAnsi="Nirmala UI" w:cs="Nirmala UI"/>
          <w:color w:val="000000" w:themeColor="text1"/>
          <w:sz w:val="18"/>
          <w:szCs w:val="18"/>
        </w:rPr>
        <w:t>: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lastRenderedPageBreak/>
        <w:t>प्रगतिशील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कराधान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शिक्षा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एवं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स्वास्थ्य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क्षेत्र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पर्याप्त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सुधार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समावेशी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विकास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ध्यान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="00F6228F" w:rsidRPr="00FC1B7B">
        <w:rPr>
          <w:rFonts w:ascii="Nirmala UI" w:hAnsi="Nirmala UI" w:cs="Nirmala UI" w:hint="cs"/>
          <w:b/>
          <w:color w:val="000000" w:themeColor="text1"/>
          <w:sz w:val="18"/>
          <w:szCs w:val="18"/>
        </w:rPr>
        <w:t>देने</w:t>
      </w:r>
      <w:r w:rsidR="00F6228F" w:rsidRPr="00FC1B7B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="00F6228F" w:rsidRPr="00FC1B7B">
        <w:rPr>
          <w:rFonts w:ascii="Nirmala UI" w:hAnsi="Nirmala UI" w:cs="Nirmala UI" w:hint="cs"/>
          <w:b/>
          <w:color w:val="000000" w:themeColor="text1"/>
          <w:sz w:val="18"/>
          <w:szCs w:val="18"/>
        </w:rPr>
        <w:t>की</w:t>
      </w:r>
      <w:r w:rsidR="00F6228F" w:rsidRPr="00FC1B7B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="00F6228F" w:rsidRPr="00FC1B7B">
        <w:rPr>
          <w:rFonts w:ascii="Nirmala UI" w:hAnsi="Nirmala UI" w:cs="Nirmala UI" w:hint="cs"/>
          <w:b/>
          <w:color w:val="000000" w:themeColor="text1"/>
          <w:sz w:val="18"/>
          <w:szCs w:val="18"/>
        </w:rPr>
        <w:t>आवश्यकता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>:</w:t>
      </w:r>
    </w:p>
    <w:p w:rsidR="00FC1B7B" w:rsidRPr="00F6228F" w:rsidRDefault="00FC1B7B" w:rsidP="00FC1B7B">
      <w:pPr>
        <w:spacing w:line="360" w:lineRule="auto"/>
        <w:rPr>
          <w:rFonts w:ascii="Nirmala UI" w:hAnsi="Nirmala UI" w:cs="Nirmala UI"/>
          <w:b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कौशल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विकास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:</w:t>
      </w:r>
    </w:p>
    <w:p w:rsidR="00FC1B7B" w:rsidRPr="00F6228F" w:rsidRDefault="00FC1B7B" w:rsidP="00FC1B7B">
      <w:pPr>
        <w:spacing w:line="360" w:lineRule="auto"/>
        <w:rPr>
          <w:rFonts w:ascii="Nirmala UI" w:hAnsi="Nirmala UI" w:cs="Nirmala UI"/>
          <w:b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अनौपचारिक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क्षेत्र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का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औपचारिकीकरण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ग्रामीण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विकास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: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ग्रामीण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बुनियादी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ढांचे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कृषि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अनुसंधान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विस्तार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सेवाओं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निवेश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करें।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शहरी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केंद्रों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बाहर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रोजगार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अवसर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पैदा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ग्रामीण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उद्योगों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उद्यमिता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बढ़ावा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देना।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सामाजिक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सुरक्षा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</w:t>
      </w: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जाल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: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आर्थिक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मंदी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दौरान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कमजोर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आबादी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सुरक्षा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जाल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प्रदान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मनरेगा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(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महात्मा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गांधी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राष्ट्रीय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ग्रामीण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रोजगार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गारंटी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अधिनियम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)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जैसे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सामाजिक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सुरक्षा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जाल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कार्यक्रमों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मजबूत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करें।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तकनीकी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प्रगति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: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कौशल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प्रौद्योगिकी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लाभ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उठाने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किसानों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बेहतर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बाजार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पहुंच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कृषि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ग्रामीण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उद्योगों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में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नवाचार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बढ़ावा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देने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ध्यान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केंद्रित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करें।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विकेंद्रीकरण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>: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स्थानीय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सरकारों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क्षेत्रीय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जरूरतों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पूरा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उनके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विशिष्ट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संदर्भों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अनुरूप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विकास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योजनाएं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बनाने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सशक्त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बनाना।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उद्यमिता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: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बिजनेस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इनक्यूबेशन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केंद्रों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ऋण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तक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आसान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पहुंच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एक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सहायक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नियामक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वातावरण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माध्यम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उद्यमिता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प्रोत्साहित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करें।</w:t>
      </w:r>
    </w:p>
    <w:p w:rsidR="00FC1B7B" w:rsidRPr="00FC1B7B" w:rsidRDefault="00FC1B7B" w:rsidP="00FC1B7B">
      <w:pPr>
        <w:spacing w:line="360" w:lineRule="auto"/>
        <w:rPr>
          <w:rFonts w:ascii="Nirmala UI" w:hAnsi="Nirmala UI" w:cs="Nirmala UI"/>
          <w:color w:val="000000" w:themeColor="text1"/>
          <w:sz w:val="18"/>
          <w:szCs w:val="18"/>
        </w:rPr>
      </w:pPr>
    </w:p>
    <w:p w:rsidR="00FC1B7B" w:rsidRPr="00F6228F" w:rsidRDefault="00FC1B7B" w:rsidP="00FC1B7B">
      <w:pPr>
        <w:spacing w:line="360" w:lineRule="auto"/>
        <w:rPr>
          <w:rFonts w:ascii="Nirmala UI" w:hAnsi="Nirmala UI" w:cs="Nirmala UI"/>
          <w:b/>
          <w:color w:val="000000" w:themeColor="text1"/>
          <w:sz w:val="18"/>
          <w:szCs w:val="18"/>
        </w:rPr>
      </w:pPr>
      <w:r w:rsidRPr="00F6228F">
        <w:rPr>
          <w:rFonts w:ascii="Nirmala UI" w:hAnsi="Nirmala UI" w:cs="Nirmala UI" w:hint="cs"/>
          <w:b/>
          <w:color w:val="000000" w:themeColor="text1"/>
          <w:sz w:val="18"/>
          <w:szCs w:val="18"/>
        </w:rPr>
        <w:t>निष्कर्ष</w:t>
      </w:r>
      <w:r w:rsidRPr="00F6228F">
        <w:rPr>
          <w:rFonts w:ascii="Nirmala UI" w:hAnsi="Nirmala UI" w:cs="Nirmala UI"/>
          <w:b/>
          <w:color w:val="000000" w:themeColor="text1"/>
          <w:sz w:val="18"/>
          <w:szCs w:val="18"/>
        </w:rPr>
        <w:t xml:space="preserve"> :</w:t>
      </w:r>
    </w:p>
    <w:p w:rsidR="00FC1B7B" w:rsidRPr="00616356" w:rsidRDefault="00FC1B7B" w:rsidP="00FC1B7B">
      <w:pPr>
        <w:spacing w:line="360" w:lineRule="auto"/>
        <w:rPr>
          <w:rFonts w:ascii="Sylfaen" w:hAnsi="Sylfaen"/>
          <w:color w:val="000000" w:themeColor="text1"/>
          <w:sz w:val="24"/>
          <w:szCs w:val="24"/>
        </w:rPr>
      </w:pP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इस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प्रकार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एक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बहु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>-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आयामी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दृष्टिकोण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जो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कौशल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विकास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ग्रामीण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विकास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संबोधित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समावेशी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विकास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बढ़ावा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देता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,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भारत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5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ट्रिलियन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डॉलर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अर्थव्यवस्था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अपने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सभी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नागरिकों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समान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रोजगार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सृजन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और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समृद्धि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लक्ष्य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को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प्राप्त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करने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के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लिए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महत्वपूर्ण</w:t>
      </w:r>
      <w:r w:rsidRPr="00FC1B7B">
        <w:rPr>
          <w:rFonts w:ascii="Nirmala UI" w:hAnsi="Nirmala UI" w:cs="Nirmala UI"/>
          <w:color w:val="000000" w:themeColor="text1"/>
          <w:sz w:val="18"/>
          <w:szCs w:val="18"/>
        </w:rPr>
        <w:t xml:space="preserve"> </w:t>
      </w:r>
      <w:r w:rsidRPr="00FC1B7B">
        <w:rPr>
          <w:rFonts w:ascii="Nirmala UI" w:hAnsi="Nirmala UI" w:cs="Nirmala UI" w:hint="cs"/>
          <w:color w:val="000000" w:themeColor="text1"/>
          <w:sz w:val="18"/>
          <w:szCs w:val="18"/>
        </w:rPr>
        <w:t>है।</w:t>
      </w:r>
    </w:p>
    <w:sectPr w:rsidR="00FC1B7B" w:rsidRPr="00616356" w:rsidSect="00AE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571" w:rsidRDefault="00131571" w:rsidP="00AA18E4">
      <w:r>
        <w:separator/>
      </w:r>
    </w:p>
  </w:endnote>
  <w:endnote w:type="continuationSeparator" w:id="1">
    <w:p w:rsidR="00131571" w:rsidRDefault="00131571" w:rsidP="00AA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571" w:rsidRDefault="00131571" w:rsidP="00AA18E4">
      <w:r>
        <w:separator/>
      </w:r>
    </w:p>
  </w:footnote>
  <w:footnote w:type="continuationSeparator" w:id="1">
    <w:p w:rsidR="00131571" w:rsidRDefault="00131571" w:rsidP="00AA1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8C7"/>
    <w:multiLevelType w:val="multilevel"/>
    <w:tmpl w:val="C890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168DA"/>
    <w:multiLevelType w:val="multilevel"/>
    <w:tmpl w:val="C890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26910"/>
    <w:multiLevelType w:val="multilevel"/>
    <w:tmpl w:val="C890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960DD"/>
    <w:multiLevelType w:val="hybridMultilevel"/>
    <w:tmpl w:val="34F4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E583C"/>
    <w:multiLevelType w:val="hybridMultilevel"/>
    <w:tmpl w:val="920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933"/>
    <w:rsid w:val="00131571"/>
    <w:rsid w:val="00294D9E"/>
    <w:rsid w:val="00561933"/>
    <w:rsid w:val="00616356"/>
    <w:rsid w:val="007E1390"/>
    <w:rsid w:val="00A91CC8"/>
    <w:rsid w:val="00AA18E4"/>
    <w:rsid w:val="00AE318F"/>
    <w:rsid w:val="00F6228F"/>
    <w:rsid w:val="00F65924"/>
    <w:rsid w:val="00FC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8E4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18E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A1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8E4"/>
  </w:style>
  <w:style w:type="paragraph" w:styleId="Footer">
    <w:name w:val="footer"/>
    <w:basedOn w:val="Normal"/>
    <w:link w:val="FooterChar"/>
    <w:uiPriority w:val="99"/>
    <w:semiHidden/>
    <w:unhideWhenUsed/>
    <w:rsid w:val="00AA1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8E4"/>
  </w:style>
  <w:style w:type="character" w:styleId="Emphasis">
    <w:name w:val="Emphasis"/>
    <w:basedOn w:val="DefaultParagraphFont"/>
    <w:uiPriority w:val="20"/>
    <w:qFormat/>
    <w:rsid w:val="00294D9E"/>
    <w:rPr>
      <w:i/>
      <w:iCs/>
    </w:rPr>
  </w:style>
  <w:style w:type="paragraph" w:styleId="ListParagraph">
    <w:name w:val="List Paragraph"/>
    <w:basedOn w:val="Normal"/>
    <w:uiPriority w:val="34"/>
    <w:qFormat/>
    <w:rsid w:val="00FC1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Vaids  Satendra Sir</dc:creator>
  <cp:lastModifiedBy>Vaids  Satendra Sir</cp:lastModifiedBy>
  <cp:revision>4</cp:revision>
  <dcterms:created xsi:type="dcterms:W3CDTF">2024-05-14T05:26:00Z</dcterms:created>
  <dcterms:modified xsi:type="dcterms:W3CDTF">2024-05-14T13:48:00Z</dcterms:modified>
</cp:coreProperties>
</file>